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1530FB" w:rsidRPr="001530FB">
        <w:rPr>
          <w:rFonts w:ascii="Times New Roman" w:hAnsi="Times New Roman" w:cs="Times New Roman"/>
          <w:sz w:val="26"/>
          <w:szCs w:val="26"/>
          <w:lang w:val="uk-UA"/>
        </w:rPr>
        <w:t>СІЛЬСЬКОГОСПОДАРСЬКЕ ТОВАРИСТВО З ОБМЕЖЕНОЮ ВІДПОВІДАЛЬНІСТЮ "ЗОРЯ",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мiж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регуляторнi,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діють у рамках чинного законодавства України.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 використовують можливості і засоби, при виконанні покладених завдань, у межах своєї компетенції.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1.6. При складаннi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Реалiзацiя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1</w:t>
      </w:r>
      <w:r w:rsidR="00CB0E22">
        <w:rPr>
          <w:rFonts w:ascii="Times New Roman" w:hAnsi="Times New Roman" w:cs="Times New Roman"/>
          <w:b/>
          <w:sz w:val="26"/>
          <w:szCs w:val="26"/>
          <w:lang w:val="uk-UA"/>
        </w:rPr>
        <w:t>200210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CB0E22">
        <w:rPr>
          <w:rFonts w:ascii="Times New Roman" w:hAnsi="Times New Roman" w:cs="Times New Roman"/>
          <w:b/>
          <w:sz w:val="26"/>
          <w:szCs w:val="26"/>
          <w:lang w:val="uk-UA"/>
        </w:rPr>
        <w:t>28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CB0E22">
        <w:rPr>
          <w:rFonts w:ascii="Times New Roman" w:hAnsi="Times New Roman" w:cs="Times New Roman"/>
          <w:b/>
          <w:sz w:val="26"/>
          <w:szCs w:val="26"/>
          <w:lang w:val="uk-UA"/>
        </w:rPr>
        <w:t>один мільйон двісті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CB0E22">
        <w:rPr>
          <w:rFonts w:ascii="Times New Roman" w:hAnsi="Times New Roman" w:cs="Times New Roman"/>
          <w:b/>
          <w:sz w:val="26"/>
          <w:szCs w:val="26"/>
          <w:lang w:val="uk-UA"/>
        </w:rPr>
        <w:t>двісті дес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гривень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) </w:t>
      </w:r>
      <w:r w:rsidR="00CB0E22">
        <w:rPr>
          <w:rFonts w:ascii="Times New Roman" w:hAnsi="Times New Roman" w:cs="Times New Roman"/>
          <w:b/>
          <w:sz w:val="26"/>
          <w:szCs w:val="26"/>
          <w:lang w:val="uk-UA"/>
        </w:rPr>
        <w:t>28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F34B7E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отримувач – БО «Благодійний фонд «Розвитку Погребищенського району»;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код отримувача ЄДРПОУ) 37926806;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– АТ КБ «Приватбанк»; </w:t>
      </w:r>
    </w:p>
    <w:p w:rsidR="00646DE8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номер рахунку IBAN – UA413052990000026001046103338;</w:t>
      </w:r>
    </w:p>
    <w:p w:rsidR="00CB0E22" w:rsidRDefault="00CB0E22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днiв,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 кошти відповідно до їх цільового призначення.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під час партнерської діялності.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3.2. Сторона 2 забезпечує фінансування запланованих Стороною 1 соціально економічних проектів, на поточний рік у межах суми визначеного пунктом 2.2. цiєї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3.3. Сторони здiйснюють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різних підстав.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підтверджується уповноваженим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07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груд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>ня 203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 та результати виконання цієї угоди розглядаються на спільному засіданні представників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8.4. Перелік видів співпраці й обов’язків Сторін не є вичерпним і може бути доповнений або переглянутий за згодою Сторін, що оформляється додатковими угодами.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CB0E22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F34B7E" w:rsidRPr="00F34B7E" w:rsidRDefault="001530FB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530FB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СІЛЬСЬКОГОСПОДАРСЬКЕ ТОВАРИСТВО З ОБМЕЖЕНОЮ ВІДПОВІДАЛЬНІСТЮ "ЗОРЯ", в особі керівника Бевз Людмили Адамівни </w:t>
            </w:r>
          </w:p>
          <w:p w:rsidR="00646DE8" w:rsidRPr="00F34B7E" w:rsidRDefault="001530FB" w:rsidP="00F34B7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530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ідентифікаційний код 03731218. Місцезнаходження юридичної особи: 22255, с.Андрушівка, Вінницького району, Вінницької області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Л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Бевз</w:t>
      </w:r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62"/>
    <w:rsid w:val="00022656"/>
    <w:rsid w:val="000F0BAF"/>
    <w:rsid w:val="001530FB"/>
    <w:rsid w:val="001E2B60"/>
    <w:rsid w:val="00615060"/>
    <w:rsid w:val="00646DE8"/>
    <w:rsid w:val="0076307C"/>
    <w:rsid w:val="00801B9E"/>
    <w:rsid w:val="0087701A"/>
    <w:rsid w:val="00914DB6"/>
    <w:rsid w:val="00BF3650"/>
    <w:rsid w:val="00C0354A"/>
    <w:rsid w:val="00CB0E22"/>
    <w:rsid w:val="00CF5362"/>
    <w:rsid w:val="00E07748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Дмитро Миколайович</cp:lastModifiedBy>
  <cp:revision>2</cp:revision>
  <cp:lastPrinted>2022-06-07T10:40:00Z</cp:lastPrinted>
  <dcterms:created xsi:type="dcterms:W3CDTF">2023-06-12T06:32:00Z</dcterms:created>
  <dcterms:modified xsi:type="dcterms:W3CDTF">2023-06-12T06:32:00Z</dcterms:modified>
</cp:coreProperties>
</file>